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2" w:type="dxa"/>
        <w:jc w:val="center"/>
        <w:tblLayout w:type="fixed"/>
        <w:tblLook w:val="0000" w:firstRow="0" w:lastRow="0" w:firstColumn="0" w:lastColumn="0" w:noHBand="0" w:noVBand="0"/>
      </w:tblPr>
      <w:tblGrid>
        <w:gridCol w:w="3261"/>
        <w:gridCol w:w="7221"/>
      </w:tblGrid>
      <w:tr w:rsidR="000523D9" w14:paraId="79C5FCE2" w14:textId="77777777" w:rsidTr="00D61B09">
        <w:trPr>
          <w:trHeight w:val="1134"/>
          <w:jc w:val="center"/>
        </w:trPr>
        <w:tc>
          <w:tcPr>
            <w:tcW w:w="3261" w:type="dxa"/>
            <w:vAlign w:val="center"/>
          </w:tcPr>
          <w:p w14:paraId="5A311AD7" w14:textId="77777777" w:rsidR="000523D9" w:rsidRDefault="000523D9" w:rsidP="00DF2E73">
            <w:pPr>
              <w:pStyle w:val="Header"/>
              <w:jc w:val="center"/>
              <w:rPr>
                <w:sz w:val="10"/>
              </w:rPr>
            </w:pPr>
            <w:r>
              <w:rPr>
                <w:lang w:val="tr-TR" w:eastAsia="tr-TR"/>
              </w:rPr>
              <w:drawing>
                <wp:anchor distT="0" distB="0" distL="114300" distR="114300" simplePos="0" relativeHeight="251659264" behindDoc="0" locked="0" layoutInCell="1" allowOverlap="1" wp14:anchorId="3B836A61" wp14:editId="3249567E">
                  <wp:simplePos x="0" y="0"/>
                  <wp:positionH relativeFrom="column">
                    <wp:posOffset>-44450</wp:posOffset>
                  </wp:positionH>
                  <wp:positionV relativeFrom="paragraph">
                    <wp:posOffset>-3175</wp:posOffset>
                  </wp:positionV>
                  <wp:extent cx="2026920" cy="875665"/>
                  <wp:effectExtent l="0" t="0" r="0" b="0"/>
                  <wp:wrapNone/>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875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1" w:type="dxa"/>
            <w:vAlign w:val="center"/>
          </w:tcPr>
          <w:p w14:paraId="28DF9ACD" w14:textId="77777777" w:rsidR="000523D9" w:rsidRDefault="000523D9" w:rsidP="00DF2E73">
            <w:pPr>
              <w:pStyle w:val="Header"/>
              <w:spacing w:after="200"/>
              <w:jc w:val="center"/>
              <w:rPr>
                <w:rFonts w:ascii="Arial" w:hAnsi="Arial" w:cs="Arial"/>
                <w:i w:val="0"/>
                <w:iCs/>
                <w:sz w:val="18"/>
              </w:rPr>
            </w:pPr>
            <w:r>
              <w:rPr>
                <w:rFonts w:ascii="Arial" w:hAnsi="Arial" w:cs="Arial"/>
                <w:i w:val="0"/>
                <w:iCs/>
                <w:sz w:val="18"/>
              </w:rPr>
              <w:t xml:space="preserve">Available online at </w:t>
            </w:r>
            <w:hyperlink r:id="rId9" w:history="1">
              <w:r>
                <w:rPr>
                  <w:rStyle w:val="Hyperlink"/>
                  <w:rFonts w:ascii="Arial" w:hAnsi="Arial" w:cs="Arial"/>
                  <w:i w:val="0"/>
                  <w:iCs/>
                  <w:color w:val="0000FF"/>
                  <w:sz w:val="18"/>
                </w:rPr>
                <w:t>www.</w:t>
              </w:r>
              <w:r w:rsidRPr="00716C3D">
                <w:rPr>
                  <w:rStyle w:val="Hyperlink"/>
                  <w:rFonts w:ascii="Arial" w:hAnsi="Arial" w:cs="Arial"/>
                  <w:i w:val="0"/>
                  <w:iCs/>
                  <w:color w:val="0000FF"/>
                  <w:sz w:val="18"/>
                </w:rPr>
                <w:t>ijcmit.com</w:t>
              </w:r>
            </w:hyperlink>
          </w:p>
          <w:p w14:paraId="25426525" w14:textId="6A9ACE5E" w:rsidR="000523D9" w:rsidRPr="00D61B09" w:rsidRDefault="000523D9" w:rsidP="00DF2E73">
            <w:pPr>
              <w:pStyle w:val="Header"/>
              <w:tabs>
                <w:tab w:val="left" w:pos="1932"/>
                <w:tab w:val="left" w:pos="2148"/>
              </w:tabs>
              <w:spacing w:before="80" w:after="0" w:line="240" w:lineRule="auto"/>
              <w:ind w:left="-125" w:firstLine="3"/>
              <w:jc w:val="center"/>
              <w:rPr>
                <w:rFonts w:asciiTheme="majorBidi" w:hAnsiTheme="majorBidi" w:cstheme="majorBidi"/>
                <w:b/>
                <w:bCs/>
                <w:i w:val="0"/>
                <w:iCs/>
                <w:sz w:val="20"/>
                <w:lang w:val="en-IN" w:eastAsia="en-IN"/>
              </w:rPr>
            </w:pPr>
            <w:r w:rsidRPr="00D61B09">
              <w:rPr>
                <w:rFonts w:asciiTheme="majorBidi" w:hAnsiTheme="majorBidi" w:cstheme="majorBidi"/>
                <w:b/>
                <w:bCs/>
                <w:i w:val="0"/>
                <w:iCs/>
                <w:sz w:val="20"/>
                <w:lang w:val="en-IN" w:eastAsia="en-IN"/>
              </w:rPr>
              <w:t>International Journal of Contemporary Management and Information Technology</w:t>
            </w:r>
            <w:r w:rsidR="00313C72">
              <w:rPr>
                <w:rFonts w:asciiTheme="majorBidi" w:hAnsiTheme="majorBidi" w:cstheme="majorBidi"/>
                <w:b/>
                <w:bCs/>
                <w:i w:val="0"/>
                <w:iCs/>
                <w:sz w:val="20"/>
                <w:lang w:val="en-IN" w:eastAsia="en-IN"/>
              </w:rPr>
              <w:t xml:space="preserve"> (IJCMIT)</w:t>
            </w:r>
          </w:p>
          <w:p w14:paraId="6B02DE65" w14:textId="23B9BB5B" w:rsidR="000523D9" w:rsidRDefault="000523D9" w:rsidP="00DF2E73">
            <w:pPr>
              <w:pStyle w:val="Header"/>
              <w:tabs>
                <w:tab w:val="left" w:pos="1932"/>
                <w:tab w:val="left" w:pos="2148"/>
              </w:tabs>
              <w:spacing w:before="80" w:after="0" w:line="240" w:lineRule="auto"/>
              <w:ind w:left="-125" w:firstLine="3"/>
              <w:jc w:val="center"/>
              <w:rPr>
                <w:b/>
                <w:bCs/>
                <w:i w:val="0"/>
                <w:iCs/>
              </w:rPr>
            </w:pPr>
            <w:r w:rsidRPr="002C275A">
              <w:rPr>
                <w:b/>
                <w:bCs/>
                <w:i w:val="0"/>
                <w:iCs/>
              </w:rPr>
              <w:t xml:space="preserve">Volume 1, </w:t>
            </w:r>
            <w:r w:rsidR="00B87A35" w:rsidRPr="002C275A">
              <w:rPr>
                <w:b/>
                <w:bCs/>
                <w:i w:val="0"/>
                <w:iCs/>
              </w:rPr>
              <w:t>No</w:t>
            </w:r>
            <w:r w:rsidRPr="002C275A">
              <w:rPr>
                <w:b/>
                <w:bCs/>
                <w:i w:val="0"/>
                <w:iCs/>
              </w:rPr>
              <w:t xml:space="preserve"> </w:t>
            </w:r>
            <w:r w:rsidR="00D40F09">
              <w:rPr>
                <w:b/>
                <w:bCs/>
                <w:i w:val="0"/>
                <w:iCs/>
              </w:rPr>
              <w:t>2</w:t>
            </w:r>
            <w:r w:rsidRPr="002C275A">
              <w:rPr>
                <w:b/>
                <w:bCs/>
                <w:i w:val="0"/>
                <w:iCs/>
              </w:rPr>
              <w:t xml:space="preserve">, </w:t>
            </w:r>
            <w:r w:rsidR="00D40F09">
              <w:rPr>
                <w:b/>
                <w:bCs/>
                <w:i w:val="0"/>
                <w:iCs/>
              </w:rPr>
              <w:t>January</w:t>
            </w:r>
            <w:r w:rsidR="00B87A35" w:rsidRPr="002C275A">
              <w:rPr>
                <w:b/>
                <w:bCs/>
                <w:i w:val="0"/>
                <w:iCs/>
              </w:rPr>
              <w:t xml:space="preserve"> </w:t>
            </w:r>
            <w:r w:rsidRPr="002C275A">
              <w:rPr>
                <w:b/>
                <w:bCs/>
                <w:i w:val="0"/>
                <w:iCs/>
              </w:rPr>
              <w:t>202</w:t>
            </w:r>
            <w:r w:rsidR="00D40F09">
              <w:rPr>
                <w:b/>
                <w:bCs/>
                <w:i w:val="0"/>
                <w:iCs/>
              </w:rPr>
              <w:t>1</w:t>
            </w:r>
            <w:r w:rsidR="00313C72">
              <w:rPr>
                <w:b/>
                <w:bCs/>
                <w:i w:val="0"/>
                <w:iCs/>
              </w:rPr>
              <w:t xml:space="preserve">, pp. </w:t>
            </w:r>
          </w:p>
          <w:p w14:paraId="48016D2C" w14:textId="317EF547" w:rsidR="00313C72" w:rsidRPr="002C275A" w:rsidRDefault="00313C72" w:rsidP="00DF2E73">
            <w:pPr>
              <w:pStyle w:val="Header"/>
              <w:tabs>
                <w:tab w:val="left" w:pos="1932"/>
                <w:tab w:val="left" w:pos="2148"/>
              </w:tabs>
              <w:spacing w:before="80" w:after="0" w:line="240" w:lineRule="auto"/>
              <w:ind w:left="-125" w:firstLine="3"/>
              <w:jc w:val="center"/>
              <w:rPr>
                <w:b/>
                <w:bCs/>
                <w:i w:val="0"/>
                <w:iCs/>
              </w:rPr>
            </w:pPr>
            <w:r w:rsidRPr="00313C72">
              <w:rPr>
                <w:b/>
                <w:bCs/>
                <w:i w:val="0"/>
                <w:iCs/>
              </w:rPr>
              <w:t>e-ISSN: : 2773-5036</w:t>
            </w:r>
          </w:p>
        </w:tc>
      </w:tr>
    </w:tbl>
    <w:p w14:paraId="38A2D779" w14:textId="77777777" w:rsidR="000523D9" w:rsidRDefault="000523D9" w:rsidP="00847596">
      <w:pPr>
        <w:jc w:val="center"/>
        <w:rPr>
          <w:b/>
          <w:bCs/>
          <w:sz w:val="28"/>
          <w:szCs w:val="28"/>
          <w:lang w:val="en-US"/>
        </w:rPr>
      </w:pPr>
    </w:p>
    <w:p w14:paraId="68BCB4BD" w14:textId="7E6D0D44" w:rsidR="000523D9" w:rsidRDefault="000523D9" w:rsidP="00D14483">
      <w:pPr>
        <w:rPr>
          <w:b/>
          <w:bCs/>
          <w:sz w:val="28"/>
          <w:szCs w:val="28"/>
          <w:lang w:val="en-US"/>
        </w:rPr>
        <w:sectPr w:rsidR="000523D9" w:rsidSect="00D61B09">
          <w:headerReference w:type="even" r:id="rId10"/>
          <w:headerReference w:type="default" r:id="rId11"/>
          <w:pgSz w:w="11906" w:h="16838"/>
          <w:pgMar w:top="567" w:right="1134" w:bottom="1134" w:left="1134" w:header="709" w:footer="709" w:gutter="0"/>
          <w:cols w:space="708"/>
          <w:titlePg/>
          <w:docGrid w:linePitch="360"/>
        </w:sectPr>
      </w:pPr>
    </w:p>
    <w:p w14:paraId="14B7ED05" w14:textId="77777777" w:rsidR="00D14483" w:rsidRDefault="00D14483" w:rsidP="00D61B09">
      <w:pPr>
        <w:rPr>
          <w:b/>
          <w:bCs/>
          <w:sz w:val="28"/>
          <w:szCs w:val="28"/>
          <w:lang w:val="en-US"/>
        </w:rPr>
      </w:pPr>
    </w:p>
    <w:p w14:paraId="2324B24D" w14:textId="64D67AEF" w:rsidR="00847596" w:rsidRPr="00516172" w:rsidRDefault="00847596" w:rsidP="00847596">
      <w:pPr>
        <w:jc w:val="center"/>
        <w:rPr>
          <w:b/>
          <w:bCs/>
          <w:sz w:val="32"/>
          <w:szCs w:val="32"/>
          <w:lang w:val="en-US"/>
        </w:rPr>
      </w:pPr>
      <w:r w:rsidRPr="00516172">
        <w:rPr>
          <w:b/>
          <w:bCs/>
          <w:sz w:val="32"/>
          <w:szCs w:val="32"/>
          <w:lang w:val="en-US"/>
        </w:rPr>
        <w:t>Title</w:t>
      </w:r>
      <w:r w:rsidR="005C2ABC">
        <w:rPr>
          <w:b/>
          <w:bCs/>
          <w:sz w:val="32"/>
          <w:szCs w:val="32"/>
          <w:lang w:val="en-US"/>
        </w:rPr>
        <w:t xml:space="preserve"> (16, Bold, Times New Roman)</w:t>
      </w:r>
    </w:p>
    <w:p w14:paraId="75561829" w14:textId="06DC8EFB" w:rsidR="00847596" w:rsidRDefault="00847596" w:rsidP="00847596">
      <w:pPr>
        <w:jc w:val="center"/>
        <w:rPr>
          <w:lang w:val="en-US"/>
        </w:rPr>
      </w:pPr>
    </w:p>
    <w:p w14:paraId="5665E516" w14:textId="4A71607A" w:rsidR="00915732" w:rsidRDefault="00D40F09" w:rsidP="00D40F09">
      <w:pPr>
        <w:tabs>
          <w:tab w:val="left" w:pos="5905"/>
        </w:tabs>
        <w:rPr>
          <w:lang w:val="en-US"/>
        </w:rPr>
      </w:pPr>
      <w:r>
        <w:rPr>
          <w:lang w:val="en-US"/>
        </w:rPr>
        <w:tab/>
      </w:r>
    </w:p>
    <w:p w14:paraId="51D8F622" w14:textId="5CB626E2" w:rsidR="00847596" w:rsidRPr="00516172" w:rsidRDefault="00847596" w:rsidP="00847596">
      <w:pPr>
        <w:jc w:val="center"/>
        <w:rPr>
          <w:b/>
          <w:bCs/>
          <w:sz w:val="24"/>
          <w:szCs w:val="24"/>
          <w:lang w:val="en-US"/>
        </w:rPr>
      </w:pPr>
      <w:r w:rsidRPr="00516172">
        <w:rPr>
          <w:b/>
          <w:bCs/>
          <w:sz w:val="24"/>
          <w:szCs w:val="24"/>
          <w:lang w:val="en-US"/>
        </w:rPr>
        <w:t xml:space="preserve">Author1, Author2, Author3 </w:t>
      </w:r>
      <w:r w:rsidR="005C2ABC">
        <w:rPr>
          <w:b/>
          <w:bCs/>
          <w:sz w:val="24"/>
          <w:szCs w:val="24"/>
          <w:lang w:val="en-US"/>
        </w:rPr>
        <w:t>(12, bold, times new roman)</w:t>
      </w:r>
    </w:p>
    <w:p w14:paraId="60697EB0" w14:textId="77777777" w:rsidR="00847596" w:rsidRPr="00847596" w:rsidRDefault="00847596" w:rsidP="00847596">
      <w:pPr>
        <w:jc w:val="center"/>
        <w:rPr>
          <w:lang w:val="en-US"/>
        </w:rPr>
      </w:pPr>
    </w:p>
    <w:p w14:paraId="459A1707" w14:textId="39DD5C89" w:rsidR="00847596" w:rsidRDefault="00847596" w:rsidP="00847596">
      <w:pPr>
        <w:jc w:val="center"/>
        <w:rPr>
          <w:lang w:val="en-US"/>
        </w:rPr>
      </w:pPr>
      <w:r w:rsidRPr="00847596">
        <w:rPr>
          <w:vertAlign w:val="superscript"/>
          <w:lang w:val="en-US"/>
        </w:rPr>
        <w:t>1</w:t>
      </w:r>
      <w:r>
        <w:rPr>
          <w:lang w:val="en-US"/>
        </w:rPr>
        <w:t xml:space="preserve">, </w:t>
      </w:r>
      <w:r w:rsidRPr="00847596">
        <w:rPr>
          <w:lang w:val="en-US"/>
        </w:rPr>
        <w:t>Department, University, City, Country, Email</w:t>
      </w:r>
    </w:p>
    <w:p w14:paraId="6678787A" w14:textId="4153BDF2" w:rsidR="00847596" w:rsidRDefault="00847596" w:rsidP="00847596">
      <w:pPr>
        <w:jc w:val="center"/>
        <w:rPr>
          <w:lang w:val="en-US"/>
        </w:rPr>
      </w:pPr>
      <w:r>
        <w:rPr>
          <w:vertAlign w:val="superscript"/>
          <w:lang w:val="en-US"/>
        </w:rPr>
        <w:t>2</w:t>
      </w:r>
      <w:r>
        <w:rPr>
          <w:lang w:val="en-US"/>
        </w:rPr>
        <w:t xml:space="preserve">, </w:t>
      </w:r>
      <w:r w:rsidRPr="00847596">
        <w:rPr>
          <w:lang w:val="en-US"/>
        </w:rPr>
        <w:t>Department, University, City, Country, Email</w:t>
      </w:r>
    </w:p>
    <w:p w14:paraId="64D9BD2B" w14:textId="112327B7" w:rsidR="00847596" w:rsidRDefault="00847596" w:rsidP="00847596">
      <w:pPr>
        <w:jc w:val="center"/>
        <w:rPr>
          <w:lang w:val="en-US"/>
        </w:rPr>
      </w:pPr>
      <w:r>
        <w:rPr>
          <w:vertAlign w:val="superscript"/>
          <w:lang w:val="en-US"/>
        </w:rPr>
        <w:t>3</w:t>
      </w:r>
      <w:r>
        <w:rPr>
          <w:lang w:val="en-US"/>
        </w:rPr>
        <w:t xml:space="preserve">, </w:t>
      </w:r>
      <w:r w:rsidRPr="00847596">
        <w:rPr>
          <w:lang w:val="en-US"/>
        </w:rPr>
        <w:t>Department, University, City, Country, Email</w:t>
      </w:r>
    </w:p>
    <w:p w14:paraId="0CB761F6" w14:textId="77777777" w:rsidR="00915732" w:rsidRDefault="00915732" w:rsidP="00847596">
      <w:pPr>
        <w:jc w:val="center"/>
        <w:rPr>
          <w:lang w:val="en-US"/>
        </w:rPr>
      </w:pPr>
    </w:p>
    <w:tbl>
      <w:tblPr>
        <w:tblStyle w:val="TableGrid"/>
        <w:tblW w:w="0" w:type="auto"/>
        <w:tblLook w:val="04A0" w:firstRow="1" w:lastRow="0" w:firstColumn="1" w:lastColumn="0" w:noHBand="0" w:noVBand="1"/>
      </w:tblPr>
      <w:tblGrid>
        <w:gridCol w:w="2405"/>
        <w:gridCol w:w="7223"/>
      </w:tblGrid>
      <w:tr w:rsidR="00915732" w14:paraId="21558BB6" w14:textId="77777777" w:rsidTr="00915732">
        <w:tc>
          <w:tcPr>
            <w:tcW w:w="2405" w:type="dxa"/>
          </w:tcPr>
          <w:p w14:paraId="621BCE19" w14:textId="77777777" w:rsidR="00915732" w:rsidRPr="00915732" w:rsidRDefault="00915732" w:rsidP="00915732">
            <w:pPr>
              <w:pStyle w:val="Header"/>
              <w:spacing w:after="0" w:line="240" w:lineRule="auto"/>
              <w:rPr>
                <w:i w:val="0"/>
                <w:iCs/>
                <w:sz w:val="18"/>
                <w:szCs w:val="18"/>
              </w:rPr>
            </w:pPr>
            <w:r w:rsidRPr="00915732">
              <w:rPr>
                <w:i w:val="0"/>
                <w:iCs/>
                <w:sz w:val="18"/>
                <w:szCs w:val="18"/>
              </w:rPr>
              <w:t xml:space="preserve">Article history </w:t>
            </w:r>
          </w:p>
          <w:p w14:paraId="5FBE85FF" w14:textId="77777777" w:rsidR="00915732" w:rsidRPr="00915732" w:rsidRDefault="00915732" w:rsidP="00915732">
            <w:pPr>
              <w:pStyle w:val="Header"/>
              <w:spacing w:after="0" w:line="240" w:lineRule="auto"/>
              <w:rPr>
                <w:i w:val="0"/>
                <w:iCs/>
                <w:sz w:val="18"/>
                <w:szCs w:val="18"/>
              </w:rPr>
            </w:pPr>
            <w:r w:rsidRPr="00915732">
              <w:rPr>
                <w:i w:val="0"/>
                <w:iCs/>
                <w:sz w:val="18"/>
                <w:szCs w:val="18"/>
              </w:rPr>
              <w:t>Submitted: 20 October, 2020</w:t>
            </w:r>
          </w:p>
          <w:p w14:paraId="2B277D93" w14:textId="77777777" w:rsidR="00915732" w:rsidRPr="00915732" w:rsidRDefault="00915732" w:rsidP="00915732">
            <w:pPr>
              <w:pStyle w:val="Header"/>
              <w:spacing w:after="0" w:line="240" w:lineRule="auto"/>
              <w:rPr>
                <w:i w:val="0"/>
                <w:iCs/>
                <w:sz w:val="18"/>
                <w:szCs w:val="18"/>
              </w:rPr>
            </w:pPr>
            <w:r w:rsidRPr="00915732">
              <w:rPr>
                <w:i w:val="0"/>
                <w:iCs/>
                <w:sz w:val="18"/>
                <w:szCs w:val="18"/>
              </w:rPr>
              <w:t xml:space="preserve">Revised: </w:t>
            </w:r>
          </w:p>
          <w:p w14:paraId="61E92F08" w14:textId="629FCDE5" w:rsidR="00915732" w:rsidRPr="00915732" w:rsidRDefault="00915732" w:rsidP="00915732">
            <w:pPr>
              <w:pStyle w:val="Header"/>
              <w:spacing w:after="0" w:line="240" w:lineRule="auto"/>
              <w:rPr>
                <w:i w:val="0"/>
                <w:iCs/>
                <w:sz w:val="20"/>
              </w:rPr>
            </w:pPr>
            <w:r w:rsidRPr="00915732">
              <w:rPr>
                <w:i w:val="0"/>
                <w:iCs/>
                <w:sz w:val="18"/>
                <w:szCs w:val="18"/>
              </w:rPr>
              <w:t>Accepted:</w:t>
            </w:r>
          </w:p>
        </w:tc>
        <w:tc>
          <w:tcPr>
            <w:tcW w:w="7223" w:type="dxa"/>
            <w:vMerge w:val="restart"/>
          </w:tcPr>
          <w:p w14:paraId="00C448A4" w14:textId="77777777" w:rsidR="00915732" w:rsidRPr="00847596" w:rsidRDefault="00915732" w:rsidP="00915732">
            <w:pPr>
              <w:rPr>
                <w:b/>
                <w:bCs/>
                <w:lang w:val="en-US"/>
              </w:rPr>
            </w:pPr>
            <w:r w:rsidRPr="00847596">
              <w:rPr>
                <w:b/>
                <w:bCs/>
                <w:lang w:val="en-US"/>
              </w:rPr>
              <w:t>Abstract</w:t>
            </w:r>
          </w:p>
          <w:p w14:paraId="05235A01" w14:textId="77777777" w:rsidR="00915732" w:rsidRPr="00847596" w:rsidRDefault="00915732" w:rsidP="00915732">
            <w:pPr>
              <w:rPr>
                <w:lang w:val="en-US"/>
              </w:rPr>
            </w:pPr>
            <w:r w:rsidRPr="00847596">
              <w:rPr>
                <w:lang w:val="en-US"/>
              </w:rPr>
              <w:t xml:space="preserve">A summary of the research article but not a conclusion. It should give the reader clear understanding about the research and its findings. </w:t>
            </w:r>
          </w:p>
          <w:p w14:paraId="49BE371F" w14:textId="77777777" w:rsidR="00915732" w:rsidRDefault="00915732" w:rsidP="00915732">
            <w:pPr>
              <w:rPr>
                <w:lang w:val="en-US"/>
              </w:rPr>
            </w:pPr>
          </w:p>
        </w:tc>
      </w:tr>
      <w:tr w:rsidR="00915732" w14:paraId="26B88DC3" w14:textId="77777777" w:rsidTr="00915732">
        <w:tc>
          <w:tcPr>
            <w:tcW w:w="2405" w:type="dxa"/>
          </w:tcPr>
          <w:p w14:paraId="6756266E" w14:textId="77777777" w:rsidR="00915732" w:rsidRPr="00915732" w:rsidRDefault="00915732" w:rsidP="00915732">
            <w:pPr>
              <w:rPr>
                <w:b/>
                <w:bCs/>
                <w:sz w:val="18"/>
                <w:szCs w:val="18"/>
                <w:lang w:val="en-US"/>
              </w:rPr>
            </w:pPr>
            <w:r w:rsidRPr="00915732">
              <w:rPr>
                <w:b/>
                <w:bCs/>
                <w:sz w:val="18"/>
                <w:szCs w:val="18"/>
                <w:lang w:val="en-US"/>
              </w:rPr>
              <w:t xml:space="preserve">Keywords: </w:t>
            </w:r>
          </w:p>
          <w:p w14:paraId="6F0D3555" w14:textId="77777777" w:rsidR="00915732" w:rsidRPr="00915732" w:rsidRDefault="00915732" w:rsidP="00915732">
            <w:pPr>
              <w:rPr>
                <w:i/>
                <w:iCs/>
                <w:sz w:val="18"/>
                <w:szCs w:val="18"/>
                <w:lang w:val="en-US"/>
              </w:rPr>
            </w:pPr>
            <w:r w:rsidRPr="00915732">
              <w:rPr>
                <w:i/>
                <w:iCs/>
                <w:sz w:val="18"/>
                <w:szCs w:val="18"/>
                <w:lang w:val="en-US"/>
              </w:rPr>
              <w:t>Keyword 1,</w:t>
            </w:r>
          </w:p>
          <w:p w14:paraId="68C3E2E1" w14:textId="77777777" w:rsidR="00915732" w:rsidRPr="00915732" w:rsidRDefault="00915732" w:rsidP="00915732">
            <w:pPr>
              <w:rPr>
                <w:b/>
                <w:bCs/>
                <w:sz w:val="18"/>
                <w:szCs w:val="18"/>
                <w:lang w:val="en-US"/>
              </w:rPr>
            </w:pPr>
            <w:r w:rsidRPr="00915732">
              <w:rPr>
                <w:i/>
                <w:iCs/>
                <w:sz w:val="18"/>
                <w:szCs w:val="18"/>
                <w:lang w:val="en-US"/>
              </w:rPr>
              <w:t>Keyword 2,</w:t>
            </w:r>
          </w:p>
          <w:p w14:paraId="3DE3CC3F" w14:textId="77777777" w:rsidR="00915732" w:rsidRPr="00915732" w:rsidRDefault="00915732" w:rsidP="00915732">
            <w:pPr>
              <w:rPr>
                <w:i/>
                <w:iCs/>
                <w:sz w:val="18"/>
                <w:szCs w:val="18"/>
                <w:lang w:val="en-US"/>
              </w:rPr>
            </w:pPr>
            <w:r w:rsidRPr="00915732">
              <w:rPr>
                <w:i/>
                <w:iCs/>
                <w:sz w:val="18"/>
                <w:szCs w:val="18"/>
                <w:lang w:val="en-US"/>
              </w:rPr>
              <w:t xml:space="preserve">Keyword 3, </w:t>
            </w:r>
          </w:p>
          <w:p w14:paraId="671F660D" w14:textId="77777777" w:rsidR="00915732" w:rsidRPr="00915732" w:rsidRDefault="00915732" w:rsidP="00915732">
            <w:pPr>
              <w:rPr>
                <w:i/>
                <w:iCs/>
                <w:sz w:val="18"/>
                <w:szCs w:val="18"/>
                <w:lang w:val="en-US"/>
              </w:rPr>
            </w:pPr>
            <w:r w:rsidRPr="00915732">
              <w:rPr>
                <w:i/>
                <w:iCs/>
                <w:sz w:val="18"/>
                <w:szCs w:val="18"/>
                <w:lang w:val="en-US"/>
              </w:rPr>
              <w:t xml:space="preserve">Keyword 4, </w:t>
            </w:r>
          </w:p>
          <w:p w14:paraId="69DD8AB9" w14:textId="3A9AE068" w:rsidR="00915732" w:rsidRDefault="00915732" w:rsidP="00915732">
            <w:pPr>
              <w:rPr>
                <w:lang w:val="en-US"/>
              </w:rPr>
            </w:pPr>
            <w:r w:rsidRPr="00915732">
              <w:rPr>
                <w:i/>
                <w:iCs/>
                <w:sz w:val="18"/>
                <w:szCs w:val="18"/>
                <w:lang w:val="en-US"/>
              </w:rPr>
              <w:t>Keyword 5 (Minimum 3 to 5 keywords, italic, 10 times new roman)</w:t>
            </w:r>
          </w:p>
        </w:tc>
        <w:tc>
          <w:tcPr>
            <w:tcW w:w="7223" w:type="dxa"/>
            <w:vMerge/>
          </w:tcPr>
          <w:p w14:paraId="731FD197" w14:textId="77777777" w:rsidR="00915732" w:rsidRDefault="00915732" w:rsidP="00915732">
            <w:pPr>
              <w:rPr>
                <w:lang w:val="en-US"/>
              </w:rPr>
            </w:pPr>
          </w:p>
        </w:tc>
      </w:tr>
    </w:tbl>
    <w:p w14:paraId="17E86147" w14:textId="77777777" w:rsidR="00915732" w:rsidRDefault="00915732" w:rsidP="00915732">
      <w:pPr>
        <w:rPr>
          <w:lang w:val="en-US"/>
        </w:rPr>
      </w:pPr>
    </w:p>
    <w:p w14:paraId="703F0869" w14:textId="1F7B023E" w:rsidR="00915732" w:rsidRDefault="00D61B09" w:rsidP="00915732">
      <w:pPr>
        <w:rPr>
          <w:lang w:val="en-US"/>
        </w:rPr>
      </w:pPr>
      <w:r>
        <w:rPr>
          <w:lang w:val="en-US"/>
        </w:rPr>
        <w:t xml:space="preserve">The following suggestions are to be used by authors as a guideline for preparing their manuscript. However, researchers are free to </w:t>
      </w:r>
      <w:r w:rsidR="002C275A">
        <w:rPr>
          <w:lang w:val="en-US"/>
        </w:rPr>
        <w:t xml:space="preserve">choose the main and the sub-heading title. </w:t>
      </w:r>
    </w:p>
    <w:p w14:paraId="4D11BE4B" w14:textId="77777777" w:rsidR="002C275A" w:rsidRPr="00D61B09" w:rsidRDefault="002C275A" w:rsidP="00915732">
      <w:pPr>
        <w:rPr>
          <w:lang w:val="en-US"/>
        </w:rPr>
      </w:pPr>
    </w:p>
    <w:p w14:paraId="384A3118" w14:textId="127010BE" w:rsidR="00847596" w:rsidRPr="00847596" w:rsidRDefault="00847596" w:rsidP="00847596">
      <w:pPr>
        <w:pStyle w:val="ListParagraph"/>
        <w:numPr>
          <w:ilvl w:val="0"/>
          <w:numId w:val="1"/>
        </w:numPr>
        <w:ind w:left="426" w:hanging="426"/>
        <w:rPr>
          <w:b/>
          <w:bCs/>
          <w:lang w:val="en-US"/>
        </w:rPr>
      </w:pPr>
      <w:r w:rsidRPr="00847596">
        <w:rPr>
          <w:b/>
          <w:bCs/>
          <w:lang w:val="en-US"/>
        </w:rPr>
        <w:t>Introduction (Bold, 10, times new roman)</w:t>
      </w:r>
    </w:p>
    <w:p w14:paraId="1A4FB1C1" w14:textId="51C4AF69" w:rsidR="00847596" w:rsidRDefault="00847596" w:rsidP="00847596">
      <w:pPr>
        <w:spacing w:before="120"/>
        <w:rPr>
          <w:lang w:val="en-US"/>
        </w:rPr>
      </w:pPr>
      <w:r w:rsidRPr="00847596">
        <w:rPr>
          <w:lang w:val="en-US"/>
        </w:rPr>
        <w:t xml:space="preserve">This section should include a description of the background, issue and the problem as well as the research objective. Time new roman, font size 10. </w:t>
      </w:r>
    </w:p>
    <w:p w14:paraId="018A204C" w14:textId="2B05AC39" w:rsidR="00516172" w:rsidRDefault="00516172" w:rsidP="00847596">
      <w:pPr>
        <w:spacing w:before="120"/>
        <w:rPr>
          <w:lang w:val="en-US"/>
        </w:rPr>
      </w:pPr>
    </w:p>
    <w:p w14:paraId="5276C8A1" w14:textId="1A1B9B04" w:rsidR="005C2ABC" w:rsidRPr="005C2ABC" w:rsidRDefault="005C2ABC" w:rsidP="005C2ABC">
      <w:pPr>
        <w:pStyle w:val="ListParagraph"/>
        <w:numPr>
          <w:ilvl w:val="1"/>
          <w:numId w:val="2"/>
        </w:numPr>
        <w:spacing w:before="120"/>
        <w:rPr>
          <w:i/>
          <w:iCs/>
          <w:lang w:val="en-US"/>
        </w:rPr>
      </w:pPr>
      <w:r w:rsidRPr="005C2ABC">
        <w:rPr>
          <w:i/>
          <w:iCs/>
          <w:lang w:val="en-US"/>
        </w:rPr>
        <w:t xml:space="preserve"> Tables</w:t>
      </w:r>
    </w:p>
    <w:p w14:paraId="3A4EAEDA" w14:textId="7796C406" w:rsidR="00915732" w:rsidRDefault="00516172" w:rsidP="00915732">
      <w:pPr>
        <w:spacing w:before="120"/>
        <w:rPr>
          <w:lang w:val="en-US"/>
        </w:rPr>
      </w:pPr>
      <w:r>
        <w:rPr>
          <w:lang w:val="en-US"/>
        </w:rPr>
        <w:t>Table should be numbered in Arabic numbering. Captain of the table should be centered with font size of 10 time new roman. The content of the table centered with font size 9. Example of table as below</w:t>
      </w:r>
    </w:p>
    <w:p w14:paraId="062F09EE" w14:textId="13026F66" w:rsidR="00516172" w:rsidRDefault="00516172" w:rsidP="00516172">
      <w:pPr>
        <w:spacing w:before="120" w:line="360" w:lineRule="auto"/>
        <w:jc w:val="center"/>
        <w:rPr>
          <w:lang w:val="en-US"/>
        </w:rPr>
      </w:pPr>
      <w:r>
        <w:rPr>
          <w:lang w:val="en-US"/>
        </w:rPr>
        <w:t>Table 1: Content</w:t>
      </w:r>
    </w:p>
    <w:tbl>
      <w:tblPr>
        <w:tblStyle w:val="TableGrid"/>
        <w:tblW w:w="0" w:type="auto"/>
        <w:tblLook w:val="04A0" w:firstRow="1" w:lastRow="0" w:firstColumn="1" w:lastColumn="0" w:noHBand="0" w:noVBand="1"/>
      </w:tblPr>
      <w:tblGrid>
        <w:gridCol w:w="1925"/>
        <w:gridCol w:w="1925"/>
        <w:gridCol w:w="1926"/>
        <w:gridCol w:w="1926"/>
        <w:gridCol w:w="1926"/>
      </w:tblGrid>
      <w:tr w:rsidR="00516172" w14:paraId="0EDFBBC3" w14:textId="77777777" w:rsidTr="00516172">
        <w:tc>
          <w:tcPr>
            <w:tcW w:w="1925" w:type="dxa"/>
          </w:tcPr>
          <w:p w14:paraId="6E0BA069" w14:textId="40B9E85C" w:rsidR="00516172" w:rsidRPr="00516172" w:rsidRDefault="00516172" w:rsidP="00516172">
            <w:pPr>
              <w:spacing w:before="120"/>
              <w:jc w:val="center"/>
              <w:rPr>
                <w:sz w:val="18"/>
                <w:szCs w:val="18"/>
                <w:lang w:val="en-US"/>
              </w:rPr>
            </w:pPr>
            <w:r w:rsidRPr="00516172">
              <w:rPr>
                <w:sz w:val="18"/>
                <w:szCs w:val="18"/>
                <w:lang w:val="en-US"/>
              </w:rPr>
              <w:t>Content1</w:t>
            </w:r>
          </w:p>
        </w:tc>
        <w:tc>
          <w:tcPr>
            <w:tcW w:w="1925" w:type="dxa"/>
          </w:tcPr>
          <w:p w14:paraId="4F15D3A8" w14:textId="796B59B5" w:rsidR="00516172" w:rsidRPr="00516172" w:rsidRDefault="00516172" w:rsidP="00516172">
            <w:pPr>
              <w:spacing w:before="120"/>
              <w:jc w:val="center"/>
              <w:rPr>
                <w:sz w:val="18"/>
                <w:szCs w:val="18"/>
                <w:lang w:val="en-US"/>
              </w:rPr>
            </w:pPr>
            <w:r w:rsidRPr="00516172">
              <w:rPr>
                <w:sz w:val="18"/>
                <w:szCs w:val="18"/>
                <w:lang w:val="en-US"/>
              </w:rPr>
              <w:t>Content 2</w:t>
            </w:r>
          </w:p>
        </w:tc>
        <w:tc>
          <w:tcPr>
            <w:tcW w:w="1926" w:type="dxa"/>
          </w:tcPr>
          <w:p w14:paraId="1365A315" w14:textId="2A9C9D40" w:rsidR="00516172" w:rsidRPr="00516172" w:rsidRDefault="00516172" w:rsidP="00516172">
            <w:pPr>
              <w:spacing w:before="120"/>
              <w:jc w:val="center"/>
              <w:rPr>
                <w:sz w:val="18"/>
                <w:szCs w:val="18"/>
                <w:lang w:val="en-US"/>
              </w:rPr>
            </w:pPr>
            <w:r w:rsidRPr="00516172">
              <w:rPr>
                <w:sz w:val="18"/>
                <w:szCs w:val="18"/>
                <w:lang w:val="en-US"/>
              </w:rPr>
              <w:t>Content 3</w:t>
            </w:r>
          </w:p>
        </w:tc>
        <w:tc>
          <w:tcPr>
            <w:tcW w:w="1926" w:type="dxa"/>
          </w:tcPr>
          <w:p w14:paraId="3D2E284F" w14:textId="5EAAE08C" w:rsidR="00516172" w:rsidRPr="00516172" w:rsidRDefault="00516172" w:rsidP="00516172">
            <w:pPr>
              <w:spacing w:before="120"/>
              <w:jc w:val="center"/>
              <w:rPr>
                <w:sz w:val="18"/>
                <w:szCs w:val="18"/>
                <w:lang w:val="en-US"/>
              </w:rPr>
            </w:pPr>
            <w:r w:rsidRPr="00516172">
              <w:rPr>
                <w:sz w:val="18"/>
                <w:szCs w:val="18"/>
                <w:lang w:val="en-US"/>
              </w:rPr>
              <w:t>Content 4</w:t>
            </w:r>
          </w:p>
        </w:tc>
        <w:tc>
          <w:tcPr>
            <w:tcW w:w="1926" w:type="dxa"/>
          </w:tcPr>
          <w:p w14:paraId="2ECD23B6" w14:textId="01E230FD" w:rsidR="00516172" w:rsidRPr="00516172" w:rsidRDefault="00516172" w:rsidP="00516172">
            <w:pPr>
              <w:spacing w:before="120"/>
              <w:jc w:val="center"/>
              <w:rPr>
                <w:sz w:val="18"/>
                <w:szCs w:val="18"/>
                <w:lang w:val="en-US"/>
              </w:rPr>
            </w:pPr>
            <w:r w:rsidRPr="00516172">
              <w:rPr>
                <w:sz w:val="18"/>
                <w:szCs w:val="18"/>
                <w:lang w:val="en-US"/>
              </w:rPr>
              <w:t>Content 5</w:t>
            </w:r>
          </w:p>
        </w:tc>
      </w:tr>
      <w:tr w:rsidR="00516172" w14:paraId="61329E1A" w14:textId="77777777" w:rsidTr="00516172">
        <w:tc>
          <w:tcPr>
            <w:tcW w:w="1925" w:type="dxa"/>
          </w:tcPr>
          <w:p w14:paraId="3832D59F" w14:textId="5D7E16FA" w:rsidR="00516172" w:rsidRPr="00516172" w:rsidRDefault="00516172" w:rsidP="00516172">
            <w:pPr>
              <w:spacing w:before="120"/>
              <w:jc w:val="center"/>
              <w:rPr>
                <w:sz w:val="18"/>
                <w:szCs w:val="18"/>
                <w:lang w:val="en-US"/>
              </w:rPr>
            </w:pPr>
            <w:r>
              <w:rPr>
                <w:sz w:val="18"/>
                <w:szCs w:val="18"/>
                <w:lang w:val="en-US"/>
              </w:rPr>
              <w:t>x</w:t>
            </w:r>
          </w:p>
        </w:tc>
        <w:tc>
          <w:tcPr>
            <w:tcW w:w="1925" w:type="dxa"/>
          </w:tcPr>
          <w:p w14:paraId="113A0DEE" w14:textId="49445016" w:rsidR="00516172" w:rsidRPr="00516172" w:rsidRDefault="00516172" w:rsidP="00516172">
            <w:pPr>
              <w:spacing w:before="120"/>
              <w:jc w:val="center"/>
              <w:rPr>
                <w:sz w:val="18"/>
                <w:szCs w:val="18"/>
                <w:lang w:val="en-US"/>
              </w:rPr>
            </w:pPr>
            <w:r>
              <w:rPr>
                <w:sz w:val="18"/>
                <w:szCs w:val="18"/>
                <w:lang w:val="en-US"/>
              </w:rPr>
              <w:t>x</w:t>
            </w:r>
          </w:p>
        </w:tc>
        <w:tc>
          <w:tcPr>
            <w:tcW w:w="1926" w:type="dxa"/>
          </w:tcPr>
          <w:p w14:paraId="7B351CC7" w14:textId="5CC12F9C" w:rsidR="00516172" w:rsidRPr="00516172" w:rsidRDefault="00516172" w:rsidP="00516172">
            <w:pPr>
              <w:spacing w:before="120"/>
              <w:jc w:val="center"/>
              <w:rPr>
                <w:sz w:val="18"/>
                <w:szCs w:val="18"/>
                <w:lang w:val="en-US"/>
              </w:rPr>
            </w:pPr>
            <w:r>
              <w:rPr>
                <w:sz w:val="18"/>
                <w:szCs w:val="18"/>
                <w:lang w:val="en-US"/>
              </w:rPr>
              <w:t>x</w:t>
            </w:r>
          </w:p>
        </w:tc>
        <w:tc>
          <w:tcPr>
            <w:tcW w:w="1926" w:type="dxa"/>
          </w:tcPr>
          <w:p w14:paraId="3F9DFCC6" w14:textId="7A4C68C8" w:rsidR="00516172" w:rsidRPr="00516172" w:rsidRDefault="00516172" w:rsidP="00516172">
            <w:pPr>
              <w:spacing w:before="120"/>
              <w:jc w:val="center"/>
              <w:rPr>
                <w:sz w:val="18"/>
                <w:szCs w:val="18"/>
                <w:lang w:val="en-US"/>
              </w:rPr>
            </w:pPr>
            <w:r>
              <w:rPr>
                <w:sz w:val="18"/>
                <w:szCs w:val="18"/>
                <w:lang w:val="en-US"/>
              </w:rPr>
              <w:t>x</w:t>
            </w:r>
          </w:p>
        </w:tc>
        <w:tc>
          <w:tcPr>
            <w:tcW w:w="1926" w:type="dxa"/>
          </w:tcPr>
          <w:p w14:paraId="2AF702C9" w14:textId="0DB9E0B6" w:rsidR="00516172" w:rsidRPr="00516172" w:rsidRDefault="00516172" w:rsidP="00516172">
            <w:pPr>
              <w:spacing w:before="120"/>
              <w:jc w:val="center"/>
              <w:rPr>
                <w:sz w:val="18"/>
                <w:szCs w:val="18"/>
                <w:lang w:val="en-US"/>
              </w:rPr>
            </w:pPr>
            <w:r>
              <w:rPr>
                <w:sz w:val="18"/>
                <w:szCs w:val="18"/>
                <w:lang w:val="en-US"/>
              </w:rPr>
              <w:t>X</w:t>
            </w:r>
          </w:p>
        </w:tc>
      </w:tr>
      <w:tr w:rsidR="00516172" w14:paraId="6BAA7A17" w14:textId="77777777" w:rsidTr="00516172">
        <w:tc>
          <w:tcPr>
            <w:tcW w:w="1925" w:type="dxa"/>
          </w:tcPr>
          <w:p w14:paraId="6DE8376A" w14:textId="4F6778D1" w:rsidR="00516172" w:rsidRPr="00516172" w:rsidRDefault="00516172" w:rsidP="00516172">
            <w:pPr>
              <w:spacing w:before="120"/>
              <w:jc w:val="center"/>
              <w:rPr>
                <w:sz w:val="18"/>
                <w:szCs w:val="18"/>
                <w:lang w:val="en-US"/>
              </w:rPr>
            </w:pPr>
            <w:r>
              <w:rPr>
                <w:sz w:val="18"/>
                <w:szCs w:val="18"/>
                <w:lang w:val="en-US"/>
              </w:rPr>
              <w:t>xx</w:t>
            </w:r>
          </w:p>
        </w:tc>
        <w:tc>
          <w:tcPr>
            <w:tcW w:w="1925" w:type="dxa"/>
          </w:tcPr>
          <w:p w14:paraId="00A2D3E6" w14:textId="4F92C437" w:rsidR="00516172" w:rsidRPr="00516172" w:rsidRDefault="00516172" w:rsidP="00516172">
            <w:pPr>
              <w:spacing w:before="120"/>
              <w:jc w:val="center"/>
              <w:rPr>
                <w:sz w:val="18"/>
                <w:szCs w:val="18"/>
                <w:lang w:val="en-US"/>
              </w:rPr>
            </w:pPr>
            <w:r>
              <w:rPr>
                <w:sz w:val="18"/>
                <w:szCs w:val="18"/>
                <w:lang w:val="en-US"/>
              </w:rPr>
              <w:t>xx</w:t>
            </w:r>
          </w:p>
        </w:tc>
        <w:tc>
          <w:tcPr>
            <w:tcW w:w="1926" w:type="dxa"/>
          </w:tcPr>
          <w:p w14:paraId="01A7D1BC" w14:textId="4C7E4719" w:rsidR="00516172" w:rsidRPr="00516172" w:rsidRDefault="00516172" w:rsidP="00516172">
            <w:pPr>
              <w:spacing w:before="120"/>
              <w:jc w:val="center"/>
              <w:rPr>
                <w:sz w:val="18"/>
                <w:szCs w:val="18"/>
                <w:lang w:val="en-US"/>
              </w:rPr>
            </w:pPr>
            <w:r>
              <w:rPr>
                <w:sz w:val="18"/>
                <w:szCs w:val="18"/>
                <w:lang w:val="en-US"/>
              </w:rPr>
              <w:t>xx</w:t>
            </w:r>
          </w:p>
        </w:tc>
        <w:tc>
          <w:tcPr>
            <w:tcW w:w="1926" w:type="dxa"/>
          </w:tcPr>
          <w:p w14:paraId="1E25CF19" w14:textId="237A711C" w:rsidR="00516172" w:rsidRPr="00516172" w:rsidRDefault="00516172" w:rsidP="00516172">
            <w:pPr>
              <w:spacing w:before="120"/>
              <w:jc w:val="center"/>
              <w:rPr>
                <w:sz w:val="18"/>
                <w:szCs w:val="18"/>
                <w:lang w:val="en-US"/>
              </w:rPr>
            </w:pPr>
            <w:r>
              <w:rPr>
                <w:sz w:val="18"/>
                <w:szCs w:val="18"/>
                <w:lang w:val="en-US"/>
              </w:rPr>
              <w:t>xx</w:t>
            </w:r>
          </w:p>
        </w:tc>
        <w:tc>
          <w:tcPr>
            <w:tcW w:w="1926" w:type="dxa"/>
          </w:tcPr>
          <w:p w14:paraId="2B86C118" w14:textId="75B45BF9" w:rsidR="00516172" w:rsidRPr="00516172" w:rsidRDefault="00516172" w:rsidP="00516172">
            <w:pPr>
              <w:spacing w:before="120"/>
              <w:jc w:val="center"/>
              <w:rPr>
                <w:sz w:val="18"/>
                <w:szCs w:val="18"/>
                <w:lang w:val="en-US"/>
              </w:rPr>
            </w:pPr>
            <w:r>
              <w:rPr>
                <w:sz w:val="18"/>
                <w:szCs w:val="18"/>
                <w:lang w:val="en-US"/>
              </w:rPr>
              <w:t>xx</w:t>
            </w:r>
          </w:p>
        </w:tc>
      </w:tr>
    </w:tbl>
    <w:p w14:paraId="7E62FEB8" w14:textId="5639F4FB" w:rsidR="00847596" w:rsidRPr="005C2ABC" w:rsidRDefault="005C2ABC" w:rsidP="005C2ABC">
      <w:pPr>
        <w:pStyle w:val="ListParagraph"/>
        <w:numPr>
          <w:ilvl w:val="1"/>
          <w:numId w:val="1"/>
        </w:numPr>
        <w:ind w:left="426" w:hanging="426"/>
        <w:rPr>
          <w:i/>
          <w:iCs/>
          <w:lang w:val="en-US"/>
        </w:rPr>
      </w:pPr>
      <w:r w:rsidRPr="005C2ABC">
        <w:rPr>
          <w:i/>
          <w:iCs/>
          <w:lang w:val="en-US"/>
        </w:rPr>
        <w:t xml:space="preserve">Figures </w:t>
      </w:r>
    </w:p>
    <w:p w14:paraId="311A3A43" w14:textId="77777777" w:rsidR="005C2ABC" w:rsidRPr="005C2ABC" w:rsidRDefault="005C2ABC" w:rsidP="005C2ABC">
      <w:pPr>
        <w:pStyle w:val="ListParagraph"/>
        <w:rPr>
          <w:i/>
          <w:iCs/>
          <w:lang w:val="en-US"/>
        </w:rPr>
      </w:pPr>
    </w:p>
    <w:p w14:paraId="797BD6FC" w14:textId="6EEE9EB2" w:rsidR="00516172" w:rsidRPr="005C2ABC" w:rsidRDefault="00516172" w:rsidP="00847596">
      <w:pPr>
        <w:rPr>
          <w:lang w:val="en-US"/>
        </w:rPr>
      </w:pPr>
      <w:r w:rsidRPr="005C2ABC">
        <w:rPr>
          <w:lang w:val="en-US"/>
        </w:rPr>
        <w:t>The caption of figure should be below the figure</w:t>
      </w:r>
      <w:r w:rsidR="005C2ABC" w:rsidRPr="005C2ABC">
        <w:rPr>
          <w:lang w:val="en-US"/>
        </w:rPr>
        <w:t xml:space="preserve">. Figure number should be written in Arabic numbering e.g., Figure 1., Figure 2, etc. </w:t>
      </w:r>
    </w:p>
    <w:p w14:paraId="7BE5959A" w14:textId="77777777" w:rsidR="00516172" w:rsidRPr="00847596" w:rsidRDefault="00516172" w:rsidP="00847596">
      <w:pPr>
        <w:rPr>
          <w:b/>
          <w:bCs/>
          <w:lang w:val="en-US"/>
        </w:rPr>
      </w:pPr>
    </w:p>
    <w:p w14:paraId="36D2CF3B" w14:textId="77777777" w:rsidR="00847596" w:rsidRPr="00847596" w:rsidRDefault="00847596" w:rsidP="00847596">
      <w:pPr>
        <w:rPr>
          <w:b/>
          <w:bCs/>
          <w:lang w:val="en-US"/>
        </w:rPr>
      </w:pPr>
    </w:p>
    <w:p w14:paraId="660DFE4B" w14:textId="022B1806" w:rsidR="00847596" w:rsidRPr="00847596" w:rsidRDefault="00847596" w:rsidP="00847596">
      <w:pPr>
        <w:pStyle w:val="ListParagraph"/>
        <w:numPr>
          <w:ilvl w:val="0"/>
          <w:numId w:val="1"/>
        </w:numPr>
        <w:ind w:left="426" w:hanging="426"/>
        <w:rPr>
          <w:b/>
          <w:bCs/>
          <w:lang w:val="en-US"/>
        </w:rPr>
      </w:pPr>
      <w:r w:rsidRPr="00847596">
        <w:rPr>
          <w:b/>
          <w:bCs/>
          <w:lang w:val="en-US"/>
        </w:rPr>
        <w:t>Literature Review and Hypotheses (Bold, 10, times new roman)</w:t>
      </w:r>
    </w:p>
    <w:p w14:paraId="498AA39E" w14:textId="114A2F87" w:rsidR="00847596" w:rsidRPr="00847596" w:rsidRDefault="00847596" w:rsidP="00847596">
      <w:pPr>
        <w:spacing w:before="120"/>
        <w:rPr>
          <w:lang w:val="en-US"/>
        </w:rPr>
      </w:pPr>
      <w:r w:rsidRPr="00847596">
        <w:rPr>
          <w:lang w:val="en-US"/>
        </w:rPr>
        <w:t xml:space="preserve">A review of existing studies and theories should be included in this section. Development of hypotheses are suggested to be included in this section. </w:t>
      </w:r>
    </w:p>
    <w:p w14:paraId="66B3CE45" w14:textId="77777777" w:rsidR="00847596" w:rsidRPr="00847596" w:rsidRDefault="00847596" w:rsidP="00847596">
      <w:pPr>
        <w:rPr>
          <w:b/>
          <w:bCs/>
          <w:lang w:val="en-US"/>
        </w:rPr>
      </w:pPr>
    </w:p>
    <w:p w14:paraId="1AFD2029" w14:textId="77777777" w:rsidR="00847596" w:rsidRPr="00847596" w:rsidRDefault="00847596" w:rsidP="00847596">
      <w:pPr>
        <w:ind w:left="426" w:hanging="426"/>
        <w:rPr>
          <w:i/>
          <w:iCs/>
          <w:lang w:val="en-US"/>
        </w:rPr>
      </w:pPr>
      <w:r w:rsidRPr="00847596">
        <w:rPr>
          <w:i/>
          <w:iCs/>
          <w:lang w:val="en-US"/>
        </w:rPr>
        <w:t>2.1</w:t>
      </w:r>
      <w:r w:rsidRPr="00847596">
        <w:rPr>
          <w:i/>
          <w:iCs/>
          <w:lang w:val="en-US"/>
        </w:rPr>
        <w:tab/>
        <w:t>Sub Section 1 (italic, 10 times new roman</w:t>
      </w:r>
    </w:p>
    <w:p w14:paraId="009E091D" w14:textId="6DEB0A6B" w:rsidR="005C2ABC" w:rsidRPr="00915732" w:rsidRDefault="00847596" w:rsidP="00915732">
      <w:pPr>
        <w:ind w:left="426" w:hanging="426"/>
        <w:rPr>
          <w:i/>
          <w:iCs/>
          <w:lang w:val="en-US"/>
        </w:rPr>
      </w:pPr>
      <w:r w:rsidRPr="00847596">
        <w:rPr>
          <w:i/>
          <w:iCs/>
          <w:lang w:val="en-US"/>
        </w:rPr>
        <w:t>2.2</w:t>
      </w:r>
      <w:r w:rsidRPr="00847596">
        <w:rPr>
          <w:i/>
          <w:iCs/>
          <w:lang w:val="en-US"/>
        </w:rPr>
        <w:tab/>
        <w:t>Sub Section 2</w:t>
      </w:r>
    </w:p>
    <w:p w14:paraId="7331329C" w14:textId="5CE02DA6" w:rsidR="00847596" w:rsidRPr="00847596" w:rsidRDefault="00847596" w:rsidP="00847596">
      <w:pPr>
        <w:pStyle w:val="ListParagraph"/>
        <w:numPr>
          <w:ilvl w:val="0"/>
          <w:numId w:val="1"/>
        </w:numPr>
        <w:ind w:left="426" w:hanging="426"/>
        <w:rPr>
          <w:b/>
          <w:bCs/>
          <w:lang w:val="en-US"/>
        </w:rPr>
      </w:pPr>
      <w:r w:rsidRPr="00847596">
        <w:rPr>
          <w:b/>
          <w:bCs/>
          <w:lang w:val="en-US"/>
        </w:rPr>
        <w:t xml:space="preserve">Methodology </w:t>
      </w:r>
    </w:p>
    <w:p w14:paraId="352B048C" w14:textId="2DD2E72F" w:rsidR="00847596" w:rsidRPr="00847596" w:rsidRDefault="00847596" w:rsidP="00847596">
      <w:pPr>
        <w:spacing w:before="120"/>
        <w:rPr>
          <w:lang w:val="en-US"/>
        </w:rPr>
      </w:pPr>
      <w:r w:rsidRPr="00847596">
        <w:rPr>
          <w:lang w:val="en-US"/>
        </w:rPr>
        <w:t>This section is recommended to have the research design, population, sampling, instrument, data collection and brief description of data analysis.</w:t>
      </w:r>
    </w:p>
    <w:p w14:paraId="0EFBB611" w14:textId="6984624B" w:rsidR="00847596" w:rsidRDefault="00847596" w:rsidP="00847596">
      <w:pPr>
        <w:rPr>
          <w:b/>
          <w:bCs/>
          <w:lang w:val="en-US"/>
        </w:rPr>
      </w:pPr>
    </w:p>
    <w:p w14:paraId="16BBD953" w14:textId="59397867" w:rsidR="00847596" w:rsidRDefault="00847596" w:rsidP="00847596">
      <w:pPr>
        <w:pStyle w:val="ListParagraph"/>
        <w:numPr>
          <w:ilvl w:val="0"/>
          <w:numId w:val="1"/>
        </w:numPr>
        <w:ind w:left="426" w:hanging="426"/>
        <w:rPr>
          <w:b/>
          <w:bCs/>
          <w:lang w:val="en-US"/>
        </w:rPr>
      </w:pPr>
      <w:r>
        <w:rPr>
          <w:b/>
          <w:bCs/>
          <w:lang w:val="en-US"/>
        </w:rPr>
        <w:t xml:space="preserve">Findings </w:t>
      </w:r>
    </w:p>
    <w:p w14:paraId="0CCCFBA3" w14:textId="0E6DE16B" w:rsidR="00847596" w:rsidRPr="00847596" w:rsidRDefault="00847596" w:rsidP="00847596">
      <w:pPr>
        <w:spacing w:before="120"/>
        <w:rPr>
          <w:lang w:val="en-US"/>
        </w:rPr>
      </w:pPr>
      <w:r w:rsidRPr="00847596">
        <w:rPr>
          <w:lang w:val="en-US"/>
        </w:rPr>
        <w:t xml:space="preserve">This section is expected to present the results of the study and the procedures that </w:t>
      </w:r>
      <w:r>
        <w:rPr>
          <w:lang w:val="en-US"/>
        </w:rPr>
        <w:t xml:space="preserve">is deployed to </w:t>
      </w:r>
      <w:r w:rsidRPr="00847596">
        <w:rPr>
          <w:lang w:val="en-US"/>
        </w:rPr>
        <w:t xml:space="preserve">come up with the result. </w:t>
      </w:r>
    </w:p>
    <w:p w14:paraId="778A34CC" w14:textId="286D7E72" w:rsidR="00847596" w:rsidRDefault="00847596" w:rsidP="00847596">
      <w:pPr>
        <w:rPr>
          <w:b/>
          <w:bCs/>
          <w:lang w:val="en-US"/>
        </w:rPr>
      </w:pPr>
    </w:p>
    <w:p w14:paraId="7EA9C146" w14:textId="77777777" w:rsidR="000523D9" w:rsidRDefault="000523D9" w:rsidP="00847596">
      <w:pPr>
        <w:pStyle w:val="ListParagraph"/>
        <w:numPr>
          <w:ilvl w:val="0"/>
          <w:numId w:val="1"/>
        </w:numPr>
        <w:ind w:left="426" w:hanging="426"/>
        <w:rPr>
          <w:b/>
          <w:bCs/>
          <w:lang w:val="en-US"/>
        </w:rPr>
      </w:pPr>
      <w:r>
        <w:rPr>
          <w:b/>
          <w:bCs/>
          <w:lang w:val="en-US"/>
        </w:rPr>
        <w:t xml:space="preserve">Implication </w:t>
      </w:r>
    </w:p>
    <w:p w14:paraId="0B989437" w14:textId="4A21C5DE" w:rsidR="00847596" w:rsidRDefault="000523D9" w:rsidP="000523D9">
      <w:pPr>
        <w:spacing w:before="120"/>
        <w:rPr>
          <w:lang w:val="en-US"/>
        </w:rPr>
      </w:pPr>
      <w:r>
        <w:rPr>
          <w:lang w:val="en-US"/>
        </w:rPr>
        <w:t>It is recommended that this section discusses the findings and</w:t>
      </w:r>
      <w:r w:rsidRPr="000523D9">
        <w:rPr>
          <w:lang w:val="en-US"/>
        </w:rPr>
        <w:t xml:space="preserve"> explain</w:t>
      </w:r>
      <w:r>
        <w:rPr>
          <w:lang w:val="en-US"/>
        </w:rPr>
        <w:t>s</w:t>
      </w:r>
      <w:r w:rsidRPr="000523D9">
        <w:rPr>
          <w:lang w:val="en-US"/>
        </w:rPr>
        <w:t xml:space="preserve"> the practical and theoretical contribution of the paper. </w:t>
      </w:r>
      <w:r w:rsidR="00847596" w:rsidRPr="000523D9">
        <w:rPr>
          <w:lang w:val="en-US"/>
        </w:rPr>
        <w:t xml:space="preserve"> </w:t>
      </w:r>
    </w:p>
    <w:p w14:paraId="0CB0BF4D" w14:textId="73A7A4CB" w:rsidR="000523D9" w:rsidRDefault="000523D9" w:rsidP="000523D9">
      <w:pPr>
        <w:spacing w:before="120"/>
        <w:rPr>
          <w:lang w:val="en-US"/>
        </w:rPr>
      </w:pPr>
    </w:p>
    <w:p w14:paraId="0169E5F4" w14:textId="41803CC6" w:rsidR="000523D9" w:rsidRDefault="000523D9" w:rsidP="000523D9">
      <w:pPr>
        <w:pStyle w:val="ListParagraph"/>
        <w:numPr>
          <w:ilvl w:val="0"/>
          <w:numId w:val="1"/>
        </w:numPr>
        <w:spacing w:before="120"/>
        <w:ind w:left="426" w:hanging="426"/>
        <w:rPr>
          <w:b/>
          <w:bCs/>
          <w:lang w:val="en-US"/>
        </w:rPr>
      </w:pPr>
      <w:r w:rsidRPr="000523D9">
        <w:rPr>
          <w:b/>
          <w:bCs/>
          <w:lang w:val="en-US"/>
        </w:rPr>
        <w:t xml:space="preserve">Conclusion </w:t>
      </w:r>
    </w:p>
    <w:p w14:paraId="6FA84BB2" w14:textId="6793B021" w:rsidR="000523D9" w:rsidRDefault="000523D9" w:rsidP="000523D9">
      <w:pPr>
        <w:spacing w:before="120"/>
        <w:rPr>
          <w:lang w:val="en-US"/>
        </w:rPr>
      </w:pPr>
      <w:r w:rsidRPr="000523D9">
        <w:rPr>
          <w:lang w:val="en-US"/>
        </w:rPr>
        <w:t xml:space="preserve">This section should highlight the limitation and the future work and concludes the findings of the paper. </w:t>
      </w:r>
    </w:p>
    <w:p w14:paraId="27D8CAE4" w14:textId="42EC4BB1" w:rsidR="000523D9" w:rsidRDefault="000523D9" w:rsidP="000523D9">
      <w:pPr>
        <w:spacing w:before="120"/>
        <w:rPr>
          <w:lang w:val="en-US"/>
        </w:rPr>
      </w:pPr>
    </w:p>
    <w:p w14:paraId="7E20AE59" w14:textId="79B251F3" w:rsidR="000523D9" w:rsidRDefault="000523D9" w:rsidP="000523D9">
      <w:pPr>
        <w:spacing w:before="120"/>
        <w:rPr>
          <w:b/>
          <w:bCs/>
          <w:lang w:val="en-US"/>
        </w:rPr>
      </w:pPr>
      <w:r w:rsidRPr="000523D9">
        <w:rPr>
          <w:b/>
          <w:bCs/>
          <w:lang w:val="en-US"/>
        </w:rPr>
        <w:t xml:space="preserve">References </w:t>
      </w:r>
    </w:p>
    <w:p w14:paraId="3D4620A1" w14:textId="17CDF0EE" w:rsidR="000523D9" w:rsidRDefault="00516172" w:rsidP="000523D9">
      <w:pPr>
        <w:spacing w:before="120"/>
        <w:rPr>
          <w:lang w:val="en-US"/>
        </w:rPr>
      </w:pPr>
      <w:r>
        <w:rPr>
          <w:lang w:val="en-US"/>
        </w:rPr>
        <w:t>Numbering</w:t>
      </w:r>
      <w:r w:rsidR="000523D9" w:rsidRPr="000523D9">
        <w:rPr>
          <w:lang w:val="en-US"/>
        </w:rPr>
        <w:t xml:space="preserve"> style should be followed in the body and the bibliographies of the paper. </w:t>
      </w:r>
    </w:p>
    <w:p w14:paraId="37F9E72D" w14:textId="7855BCD0" w:rsidR="000523D9" w:rsidRDefault="000523D9" w:rsidP="00516172">
      <w:pPr>
        <w:spacing w:before="120"/>
        <w:rPr>
          <w:lang w:val="en-US"/>
        </w:rPr>
      </w:pPr>
      <w:r>
        <w:rPr>
          <w:lang w:val="en-US"/>
        </w:rPr>
        <w:t>Example of in the body citation “ according to</w:t>
      </w:r>
      <w:r w:rsidR="00D8736B">
        <w:rPr>
          <w:lang w:val="en-US"/>
        </w:rPr>
        <w:t xml:space="preserve"> </w:t>
      </w:r>
      <w:r w:rsidR="00D8736B">
        <w:rPr>
          <w:lang w:val="en-US"/>
        </w:rPr>
        <w:fldChar w:fldCharType="begin" w:fldLock="1"/>
      </w:r>
      <w:r w:rsidR="00D8736B">
        <w:rPr>
          <w:lang w:val="en-US"/>
        </w:rPr>
        <w:instrText>ADDIN CSL_CITATION {"citationItems":[{"id":"ITEM-1","itemData":{"author":[{"dropping-particle":"","family":"Kayali","given":"Mohammad","non-dropping-particle":"","parse-names":false,"suffix":""},{"dropping-particle":"","family":"Alaaraj","given":"Saad","non-dropping-particle":"","parse-names":false,"suffix":""}],"container-title":"International Journal of Contemporary Management and Information Technology","id":"ITEM-1","issue":"1","issued":{"date-parts":[["2020"]]},"page":"1-7","title":"Adoption of Cloud Based E-learning in Developing Countries : A Combination A of DOI , TAM and UTAUT","type":"article-journal","volume":"1"},"uris":["http://www.mendeley.com/documents/?uuid=451d10d3-e64a-4f44-bdda-95e730d37bf9"]}],"mendeley":{"formattedCitation":"[1]","plainTextFormattedCitation":"[1]"},"properties":{"noteIndex":0},"schema":"https://github.com/citation-style-language/schema/raw/master/csl-citation.json"}</w:instrText>
      </w:r>
      <w:r w:rsidR="00D8736B">
        <w:rPr>
          <w:lang w:val="en-US"/>
        </w:rPr>
        <w:fldChar w:fldCharType="separate"/>
      </w:r>
      <w:r w:rsidR="00D8736B" w:rsidRPr="00D8736B">
        <w:rPr>
          <w:noProof/>
          <w:lang w:val="en-US"/>
        </w:rPr>
        <w:t>[1]</w:t>
      </w:r>
      <w:r w:rsidR="00D8736B">
        <w:rPr>
          <w:lang w:val="en-US"/>
        </w:rPr>
        <w:fldChar w:fldCharType="end"/>
      </w:r>
      <w:r w:rsidR="00516172">
        <w:rPr>
          <w:lang w:val="en-US"/>
        </w:rPr>
        <w:t xml:space="preserve">, </w:t>
      </w:r>
      <w:r>
        <w:rPr>
          <w:lang w:val="en-US"/>
        </w:rPr>
        <w:t xml:space="preserve">performance can be measured using financial and non-financial indicators </w:t>
      </w:r>
    </w:p>
    <w:p w14:paraId="47FA5A4D" w14:textId="610FA83E" w:rsidR="000523D9" w:rsidRDefault="000523D9" w:rsidP="000523D9">
      <w:pPr>
        <w:spacing w:before="120"/>
        <w:rPr>
          <w:lang w:val="en-US"/>
        </w:rPr>
      </w:pPr>
    </w:p>
    <w:p w14:paraId="30B62ACA" w14:textId="5E6437EB" w:rsidR="0082119C" w:rsidRDefault="0082119C" w:rsidP="000523D9">
      <w:pPr>
        <w:spacing w:before="120"/>
        <w:rPr>
          <w:lang w:val="en-US"/>
        </w:rPr>
      </w:pPr>
      <w:r>
        <w:rPr>
          <w:lang w:val="en-US"/>
        </w:rPr>
        <w:t xml:space="preserve">Font size for reference is 9 time new roman. Example as below </w:t>
      </w:r>
    </w:p>
    <w:p w14:paraId="12C76706" w14:textId="3B918BC3" w:rsidR="00516172" w:rsidRDefault="00516172" w:rsidP="000523D9">
      <w:pPr>
        <w:spacing w:before="120"/>
        <w:rPr>
          <w:lang w:val="en-US"/>
        </w:rPr>
      </w:pPr>
    </w:p>
    <w:p w14:paraId="62716588" w14:textId="33510C17" w:rsidR="00516172" w:rsidRPr="00516172" w:rsidRDefault="00516172" w:rsidP="00516172">
      <w:pPr>
        <w:spacing w:before="120"/>
        <w:rPr>
          <w:b/>
          <w:bCs/>
          <w:sz w:val="24"/>
          <w:szCs w:val="24"/>
          <w:lang w:val="en-US"/>
        </w:rPr>
      </w:pPr>
      <w:r w:rsidRPr="00516172">
        <w:rPr>
          <w:b/>
          <w:bCs/>
          <w:sz w:val="24"/>
          <w:szCs w:val="24"/>
          <w:lang w:val="en-US"/>
        </w:rPr>
        <w:t xml:space="preserve">References </w:t>
      </w:r>
    </w:p>
    <w:p w14:paraId="22CEE73A" w14:textId="2D975396" w:rsidR="00D8736B" w:rsidRPr="00D8736B" w:rsidRDefault="00516172" w:rsidP="00D8736B">
      <w:pPr>
        <w:widowControl w:val="0"/>
        <w:autoSpaceDE w:val="0"/>
        <w:autoSpaceDN w:val="0"/>
        <w:adjustRightInd w:val="0"/>
        <w:spacing w:before="120"/>
        <w:ind w:left="640" w:hanging="640"/>
        <w:rPr>
          <w:noProof/>
        </w:rPr>
      </w:pPr>
      <w:r>
        <w:rPr>
          <w:lang w:val="en-US"/>
        </w:rPr>
        <w:fldChar w:fldCharType="begin" w:fldLock="1"/>
      </w:r>
      <w:r>
        <w:rPr>
          <w:lang w:val="en-US"/>
        </w:rPr>
        <w:instrText xml:space="preserve">ADDIN Mendeley Bibliography CSL_BIBLIOGRAPHY </w:instrText>
      </w:r>
      <w:r>
        <w:rPr>
          <w:lang w:val="en-US"/>
        </w:rPr>
        <w:fldChar w:fldCharType="separate"/>
      </w:r>
      <w:r w:rsidR="00D8736B" w:rsidRPr="00D8736B">
        <w:rPr>
          <w:noProof/>
        </w:rPr>
        <w:t>[1]</w:t>
      </w:r>
      <w:r w:rsidR="00D8736B" w:rsidRPr="00D8736B">
        <w:rPr>
          <w:noProof/>
        </w:rPr>
        <w:tab/>
        <w:t xml:space="preserve">M. Kayali and S. Alaaraj, “Adoption of Cloud Based E-learning in Developing Countries : A Combination of DOI , TAM and UTAUT,” </w:t>
      </w:r>
      <w:r w:rsidR="00D8736B" w:rsidRPr="00D8736B">
        <w:rPr>
          <w:i/>
          <w:iCs/>
          <w:noProof/>
        </w:rPr>
        <w:t>Int. J. Contemp. Manag. Inf. Technol.</w:t>
      </w:r>
      <w:r w:rsidR="00D8736B" w:rsidRPr="00D8736B">
        <w:rPr>
          <w:noProof/>
        </w:rPr>
        <w:t>, vol. 1, no. 1, pp. 1–7, 2020.</w:t>
      </w:r>
    </w:p>
    <w:p w14:paraId="281E7809" w14:textId="768951F1" w:rsidR="00582BA4" w:rsidRDefault="00516172" w:rsidP="00D8736B">
      <w:pPr>
        <w:widowControl w:val="0"/>
        <w:autoSpaceDE w:val="0"/>
        <w:autoSpaceDN w:val="0"/>
        <w:adjustRightInd w:val="0"/>
        <w:spacing w:before="120"/>
        <w:ind w:left="567" w:hanging="567"/>
        <w:rPr>
          <w:lang w:val="en-US"/>
        </w:rPr>
      </w:pPr>
      <w:r>
        <w:rPr>
          <w:lang w:val="en-US"/>
        </w:rPr>
        <w:fldChar w:fldCharType="end"/>
      </w:r>
    </w:p>
    <w:p w14:paraId="4A768425" w14:textId="77777777" w:rsidR="00582BA4" w:rsidRDefault="00582BA4">
      <w:pPr>
        <w:rPr>
          <w:lang w:val="en-US"/>
        </w:rPr>
      </w:pPr>
      <w:r>
        <w:rPr>
          <w:lang w:val="en-US"/>
        </w:rPr>
        <w:br w:type="page"/>
      </w:r>
    </w:p>
    <w:p w14:paraId="562DBD59" w14:textId="77777777" w:rsidR="000523D9" w:rsidRPr="000523D9" w:rsidRDefault="000523D9" w:rsidP="00516172">
      <w:pPr>
        <w:spacing w:before="120"/>
        <w:rPr>
          <w:lang w:val="en-US"/>
        </w:rPr>
      </w:pPr>
    </w:p>
    <w:sectPr w:rsidR="000523D9" w:rsidRPr="000523D9" w:rsidSect="00B87A35">
      <w:type w:val="continuous"/>
      <w:pgSz w:w="11906" w:h="16838"/>
      <w:pgMar w:top="1134" w:right="1134"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3554" w14:textId="77777777" w:rsidR="00A20021" w:rsidRDefault="00A20021" w:rsidP="00847596">
      <w:r>
        <w:separator/>
      </w:r>
    </w:p>
  </w:endnote>
  <w:endnote w:type="continuationSeparator" w:id="0">
    <w:p w14:paraId="38346244" w14:textId="77777777" w:rsidR="00A20021" w:rsidRDefault="00A20021" w:rsidP="0084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59CA" w14:textId="77777777" w:rsidR="00A20021" w:rsidRDefault="00A20021" w:rsidP="00847596">
      <w:r>
        <w:separator/>
      </w:r>
    </w:p>
  </w:footnote>
  <w:footnote w:type="continuationSeparator" w:id="0">
    <w:p w14:paraId="17BB77F3" w14:textId="77777777" w:rsidR="00A20021" w:rsidRDefault="00A20021" w:rsidP="00847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7A73" w14:textId="0EE1DA6C" w:rsidR="00B87A35" w:rsidRPr="00B87A35" w:rsidRDefault="00B87A35" w:rsidP="00B87A35">
    <w:pPr>
      <w:pStyle w:val="Header"/>
      <w:tabs>
        <w:tab w:val="center" w:pos="4920"/>
      </w:tabs>
    </w:pPr>
    <w:r>
      <w:tab/>
      <w:t>Author (s) International Journal of Contemporary Management and Information Technology Vol.</w:t>
    </w:r>
    <w:r w:rsidR="00582BA4">
      <w:t xml:space="preserve">1, No. </w:t>
    </w:r>
    <w:r w:rsidR="00D40F09">
      <w:t>2</w:t>
    </w:r>
    <w:r w:rsidR="00582BA4">
      <w:t>, 202</w:t>
    </w:r>
    <w:r w:rsidR="00D40F0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3E43" w14:textId="7A5B1E2B" w:rsidR="00847596" w:rsidRPr="00B87A35" w:rsidRDefault="00B87A35" w:rsidP="00B87A35">
    <w:pPr>
      <w:pStyle w:val="Header"/>
      <w:jc w:val="center"/>
    </w:pPr>
    <w:r>
      <w:rPr>
        <w:sz w:val="18"/>
        <w:szCs w:val="18"/>
      </w:rPr>
      <w:t xml:space="preserve"> </w:t>
    </w:r>
    <w:r>
      <w:t xml:space="preserve">International Journal of Contemporary Management and Information Technology Vol. </w:t>
    </w:r>
    <w:r w:rsidR="00582BA4">
      <w:t>1, No.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66DC4"/>
    <w:multiLevelType w:val="multilevel"/>
    <w:tmpl w:val="6F2EC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104718"/>
    <w:multiLevelType w:val="multilevel"/>
    <w:tmpl w:val="10F004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96"/>
    <w:rsid w:val="00026C92"/>
    <w:rsid w:val="000523D9"/>
    <w:rsid w:val="001940EF"/>
    <w:rsid w:val="00267AA2"/>
    <w:rsid w:val="002C275A"/>
    <w:rsid w:val="00313C72"/>
    <w:rsid w:val="00516172"/>
    <w:rsid w:val="00555F89"/>
    <w:rsid w:val="00582BA4"/>
    <w:rsid w:val="005C2ABC"/>
    <w:rsid w:val="0082119C"/>
    <w:rsid w:val="00847596"/>
    <w:rsid w:val="00915732"/>
    <w:rsid w:val="00A20021"/>
    <w:rsid w:val="00AB0D2E"/>
    <w:rsid w:val="00AC7A41"/>
    <w:rsid w:val="00B34459"/>
    <w:rsid w:val="00B87A35"/>
    <w:rsid w:val="00BD6C97"/>
    <w:rsid w:val="00D14483"/>
    <w:rsid w:val="00D40F09"/>
    <w:rsid w:val="00D61B09"/>
    <w:rsid w:val="00D8736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191B"/>
  <w15:chartTrackingRefBased/>
  <w15:docId w15:val="{A81D4854-B48A-FD4F-AABE-9A6CE0B9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6"/>
    <w:rPr>
      <w:rFonts w:ascii="Times New Roman" w:eastAsia="SimSu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7596"/>
    <w:pPr>
      <w:tabs>
        <w:tab w:val="center" w:pos="4706"/>
        <w:tab w:val="right" w:pos="9356"/>
      </w:tabs>
      <w:spacing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rsid w:val="00847596"/>
    <w:rPr>
      <w:rFonts w:ascii="Times New Roman" w:eastAsia="SimSun" w:hAnsi="Times New Roman" w:cs="Times New Roman"/>
      <w:i/>
      <w:noProof/>
      <w:sz w:val="16"/>
      <w:szCs w:val="20"/>
      <w:lang w:val="en-US"/>
    </w:rPr>
  </w:style>
  <w:style w:type="character" w:styleId="Hyperlink">
    <w:name w:val="Hyperlink"/>
    <w:rsid w:val="00847596"/>
    <w:rPr>
      <w:color w:val="auto"/>
      <w:sz w:val="16"/>
      <w:u w:val="none"/>
    </w:rPr>
  </w:style>
  <w:style w:type="paragraph" w:styleId="Footer">
    <w:name w:val="footer"/>
    <w:basedOn w:val="Normal"/>
    <w:link w:val="FooterChar"/>
    <w:uiPriority w:val="99"/>
    <w:unhideWhenUsed/>
    <w:rsid w:val="00847596"/>
    <w:pPr>
      <w:tabs>
        <w:tab w:val="center" w:pos="4513"/>
        <w:tab w:val="right" w:pos="9026"/>
      </w:tabs>
    </w:pPr>
  </w:style>
  <w:style w:type="character" w:customStyle="1" w:styleId="FooterChar">
    <w:name w:val="Footer Char"/>
    <w:basedOn w:val="DefaultParagraphFont"/>
    <w:link w:val="Footer"/>
    <w:uiPriority w:val="99"/>
    <w:rsid w:val="00847596"/>
    <w:rPr>
      <w:rFonts w:ascii="Times New Roman" w:eastAsia="SimSun" w:hAnsi="Times New Roman" w:cs="Times New Roman"/>
      <w:sz w:val="20"/>
      <w:szCs w:val="20"/>
      <w:lang w:val="en-GB"/>
    </w:rPr>
  </w:style>
  <w:style w:type="paragraph" w:styleId="ListParagraph">
    <w:name w:val="List Paragraph"/>
    <w:basedOn w:val="Normal"/>
    <w:uiPriority w:val="34"/>
    <w:qFormat/>
    <w:rsid w:val="00847596"/>
    <w:pPr>
      <w:ind w:left="720"/>
      <w:contextualSpacing/>
    </w:pPr>
  </w:style>
  <w:style w:type="character" w:styleId="FollowedHyperlink">
    <w:name w:val="FollowedHyperlink"/>
    <w:basedOn w:val="DefaultParagraphFont"/>
    <w:uiPriority w:val="99"/>
    <w:semiHidden/>
    <w:unhideWhenUsed/>
    <w:rsid w:val="0082119C"/>
    <w:rPr>
      <w:color w:val="954F72" w:themeColor="followedHyperlink"/>
      <w:u w:val="single"/>
    </w:rPr>
  </w:style>
  <w:style w:type="table" w:styleId="TableGrid">
    <w:name w:val="Table Grid"/>
    <w:basedOn w:val="TableNormal"/>
    <w:uiPriority w:val="39"/>
    <w:rsid w:val="0051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732"/>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31325">
      <w:bodyDiv w:val="1"/>
      <w:marLeft w:val="0"/>
      <w:marRight w:val="0"/>
      <w:marTop w:val="0"/>
      <w:marBottom w:val="0"/>
      <w:divBdr>
        <w:top w:val="none" w:sz="0" w:space="0" w:color="auto"/>
        <w:left w:val="none" w:sz="0" w:space="0" w:color="auto"/>
        <w:bottom w:val="none" w:sz="0" w:space="0" w:color="auto"/>
        <w:right w:val="none" w:sz="0" w:space="0" w:color="auto"/>
      </w:divBdr>
    </w:div>
    <w:div w:id="12121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jc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B40F-CBEE-2943-96A5-84656080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2020-12-03T19:17:00Z</dcterms:created>
  <dcterms:modified xsi:type="dcterms:W3CDTF">2020-12-20T06:14:00Z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http://www.zotero.org/styles/harvard-anglia-ruskin-university</vt:lpwstr>
  </property>
  <property fmtid="{D5CDD505-2E9C-101B-9397-08002B2CF9AE}" pid="7" name="Mendeley Recent Style Name 2_1">
    <vt:lpwstr>Anglia Ruskin University - Harvard</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http://www.zotero.org/styles/elsevier-harvard-without-titles</vt:lpwstr>
  </property>
  <property fmtid="{D5CDD505-2E9C-101B-9397-08002B2CF9AE}" pid="13" name="Mendeley Recent Style Name 5_1">
    <vt:lpwstr>Elsevier - Harvard (without titles)</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http://csl.mendeley.com/styles/25600161/Gaya-UKM-2017</vt:lpwstr>
  </property>
  <property fmtid="{D5CDD505-2E9C-101B-9397-08002B2CF9AE}" pid="17" name="Mendeley Recent Style Name 7_1">
    <vt:lpwstr>GayaUKM-2017NT - Noraini Talib</vt:lpwstr>
  </property>
  <property fmtid="{D5CDD505-2E9C-101B-9397-08002B2CF9AE}" pid="18" name="Mendeley Recent Style Id 8_1">
    <vt:lpwstr>http://www.zotero.org/styles/harvard-educational-review</vt:lpwstr>
  </property>
  <property fmtid="{D5CDD505-2E9C-101B-9397-08002B2CF9AE}" pid="19" name="Mendeley Recent Style Name 8_1">
    <vt:lpwstr>Harvard Educational Review</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ac810b89-3c4f-3e32-8a3d-da39be175293</vt:lpwstr>
  </property>
  <property fmtid="{D5CDD505-2E9C-101B-9397-08002B2CF9AE}" pid="24" name="Mendeley Citation Style_1">
    <vt:lpwstr>http://www.zotero.org/styles/ieee</vt:lpwstr>
  </property>
</Properties>
</file>